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63" w:rsidRPr="00790E26" w:rsidRDefault="009B5163" w:rsidP="009B5163">
      <w:pPr>
        <w:rPr>
          <w:b/>
          <w:bCs/>
          <w:lang w:eastAsia="pt-BR"/>
        </w:rPr>
      </w:pPr>
      <w:r w:rsidRPr="00790E26">
        <w:rPr>
          <w:b/>
          <w:bCs/>
          <w:lang w:eastAsia="pt-BR"/>
        </w:rPr>
        <w:t>18/09/2020</w:t>
      </w:r>
    </w:p>
    <w:p w:rsidR="009B5163" w:rsidRPr="00790E26" w:rsidRDefault="009B5163" w:rsidP="009B5163">
      <w:pPr>
        <w:rPr>
          <w:b/>
          <w:bCs/>
          <w:lang w:eastAsia="pt-BR"/>
        </w:rPr>
      </w:pPr>
    </w:p>
    <w:p w:rsidR="009B5163" w:rsidRPr="00790E26" w:rsidRDefault="009B5163" w:rsidP="009B5163">
      <w:pPr>
        <w:jc w:val="center"/>
      </w:pPr>
      <w:bookmarkStart w:id="0" w:name="_GoBack"/>
      <w:r w:rsidRPr="00790E26">
        <w:rPr>
          <w:b/>
          <w:bCs/>
          <w:sz w:val="26"/>
          <w:szCs w:val="26"/>
        </w:rPr>
        <w:t>A pandemia da COVID-19 está afetando a saúde mental das pessoas</w:t>
      </w:r>
    </w:p>
    <w:bookmarkEnd w:id="0"/>
    <w:p w:rsidR="009B5163" w:rsidRPr="00790E26" w:rsidRDefault="009B5163" w:rsidP="009B5163">
      <w:pPr>
        <w:jc w:val="center"/>
      </w:pPr>
      <w:r w:rsidRPr="00790E26">
        <w:rPr>
          <w:i/>
          <w:iCs/>
          <w:sz w:val="24"/>
          <w:szCs w:val="24"/>
        </w:rPr>
        <w:t>A Organização Pan-Americana da Saúde (OPAS) alertou sobre o aumento dos fatores de risco que podem levar ao suicídio.</w:t>
      </w:r>
    </w:p>
    <w:p w:rsidR="009B5163" w:rsidRPr="00790E26" w:rsidRDefault="009B5163" w:rsidP="009B5163">
      <w:pPr>
        <w:jc w:val="center"/>
      </w:pPr>
      <w:r w:rsidRPr="00790E26">
        <w:rPr>
          <w:i/>
          <w:iCs/>
        </w:rPr>
        <w:t> </w:t>
      </w:r>
    </w:p>
    <w:p w:rsidR="009B5163" w:rsidRPr="00790E26" w:rsidRDefault="009B5163" w:rsidP="009B5163">
      <w:pPr>
        <w:jc w:val="both"/>
      </w:pPr>
      <w:r w:rsidRPr="00790E26">
        <w:t xml:space="preserve">O </w:t>
      </w:r>
      <w:proofErr w:type="gramStart"/>
      <w:r w:rsidRPr="00790E26">
        <w:t>Setembro</w:t>
      </w:r>
      <w:proofErr w:type="gramEnd"/>
      <w:r w:rsidRPr="00790E26">
        <w:t xml:space="preserve"> Amarelo, voltado para atenção à saúde mental e à valorização da vida, ganhou contornos especiais, aliados à situação atual da pandemia. Além de mexer com a rotina de todos, o novo </w:t>
      </w:r>
      <w:proofErr w:type="spellStart"/>
      <w:r w:rsidRPr="00790E26">
        <w:t>Coronavírus</w:t>
      </w:r>
      <w:proofErr w:type="spellEnd"/>
      <w:r w:rsidRPr="00790E26">
        <w:t xml:space="preserve"> está afetando a saúde mental de muitas pessoas e, de acordo com estudos recentes, há aumento da angústia, ansiedade e depressão, incluindo os profissionais de Saúde que estão na linha de frente da COVID-19. </w:t>
      </w:r>
    </w:p>
    <w:p w:rsidR="009B5163" w:rsidRPr="00790E26" w:rsidRDefault="009B5163" w:rsidP="009B5163">
      <w:pPr>
        <w:jc w:val="both"/>
        <w:rPr>
          <w:sz w:val="28"/>
          <w:szCs w:val="28"/>
        </w:rPr>
      </w:pPr>
    </w:p>
    <w:p w:rsidR="009B5163" w:rsidRPr="00790E26" w:rsidRDefault="009B5163" w:rsidP="009B5163">
      <w:pPr>
        <w:jc w:val="both"/>
      </w:pPr>
      <w:r w:rsidRPr="00790E26">
        <w:t xml:space="preserve">Segundo a coordenadora do curso de Psicologia do Centro Universitário São Camilo, Gláucia Guerra </w:t>
      </w:r>
      <w:proofErr w:type="spellStart"/>
      <w:r w:rsidRPr="00790E26">
        <w:t>Benute</w:t>
      </w:r>
      <w:proofErr w:type="spellEnd"/>
      <w:r w:rsidRPr="00790E26">
        <w:t>, o cenário atual tende a suscitar ou agravar o sofrimento do indivíduo e, consequentemente, aumentar o risco de depressão, ansiedade, além daquele relacionado ao comportamento suicida. “É esperado que situações como essa promovam instabilidade psíquica que pode estar relacionada a diferentes fatores, como medo, isolamento, solidão, desesperança, acesso reduzido a suporte comunitário e religioso/espiritual, dificuldade de acesso ao tratamento em saúde mental, doenças e problemas de saúde, além de perda de familiares e/ou conhecidos”.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> 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 xml:space="preserve">No Brasil, 51% dos casos de suicídio acontecem dentro de casa e se encontram na faixa etária </w:t>
      </w:r>
      <w:proofErr w:type="gramStart"/>
      <w:r w:rsidRPr="00790E26">
        <w:rPr>
          <w:color w:val="000000"/>
        </w:rPr>
        <w:t>entre</w:t>
      </w:r>
      <w:proofErr w:type="gramEnd"/>
      <w:r w:rsidRPr="00790E26">
        <w:rPr>
          <w:color w:val="000000"/>
        </w:rPr>
        <w:t xml:space="preserve"> os 20 e 49 anos. Estima-se que apenas um em cada três casos de tentativa de suicídio chegue aos serviços de Saúde. “O suicídio é um fenômeno complexo e multifatorial que atinge todas as classes sociais. Sua etiologia envolve elementos biológicos, genéticos, sociais, psicológicos, culturais e ambientais relacionados à vida pessoal e coletiva”, informa Gláucia.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> 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 xml:space="preserve">Nesse período de mudanças rápidas e adaptações constantes exigidas em situações como a atual vivenciada, alguns agentes tiveram alta, sendo eles: estressores financeiros e outros </w:t>
      </w:r>
      <w:proofErr w:type="spellStart"/>
      <w:r w:rsidRPr="00790E26">
        <w:rPr>
          <w:color w:val="000000"/>
        </w:rPr>
        <w:t>precipitadores</w:t>
      </w:r>
      <w:proofErr w:type="spellEnd"/>
      <w:r w:rsidRPr="00790E26">
        <w:rPr>
          <w:color w:val="000000"/>
        </w:rPr>
        <w:t>, como o aumento do uso de álcool e outras drogas, além das questões de violência, que podem tornar crianças, adolescentes e suas famílias vulneráveis a comportamentos que coloquem em risco a saúde mental e a vida “Embora o cenário de pandemia potencialize o sofrimento, existem medidas protetivas passíveis de serem adotadas. Nesse sentido, é importante promover estratégias que permitam contrabalançar os sentimentos negativos e o reenquadramento dos planos de vida”, completa a professora.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> 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 xml:space="preserve">Os transtornos mentais mais comumente associados ao comportamento suicida são: depressão, transtorno de humor bipolar, dependência de álcool e de outras drogas psicoativas, esquizofrenia e alguns transtornos de personalidade. "Com o aumento dos sentimentos de angústia e de ansiedade, </w:t>
      </w:r>
      <w:proofErr w:type="gramStart"/>
      <w:r w:rsidRPr="00790E26">
        <w:rPr>
          <w:color w:val="000000"/>
        </w:rPr>
        <w:t>a coexistência destas condições agravam</w:t>
      </w:r>
      <w:proofErr w:type="gramEnd"/>
      <w:r w:rsidRPr="00790E26">
        <w:rPr>
          <w:color w:val="000000"/>
        </w:rPr>
        <w:t xml:space="preserve"> a situação de risco da pessoa tentar tirar a própria vida. Nesse momento, é importante que as pessoas fiquem atentas a qualquer sinal de alerta e aumentem os laços </w:t>
      </w:r>
      <w:proofErr w:type="spellStart"/>
      <w:r w:rsidRPr="00790E26">
        <w:rPr>
          <w:color w:val="000000"/>
        </w:rPr>
        <w:t>socioafetivos</w:t>
      </w:r>
      <w:proofErr w:type="spellEnd"/>
      <w:r w:rsidRPr="00790E26">
        <w:rPr>
          <w:color w:val="000000"/>
        </w:rPr>
        <w:t xml:space="preserve"> para contribuir com a diminuição de algumas doenças e até mesmo o suicídio ” completa a psicóloga.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> </w:t>
      </w:r>
    </w:p>
    <w:p w:rsidR="009B5163" w:rsidRPr="00790E26" w:rsidRDefault="009B5163" w:rsidP="009B5163">
      <w:pPr>
        <w:jc w:val="both"/>
      </w:pPr>
      <w:r w:rsidRPr="00790E26">
        <w:rPr>
          <w:b/>
          <w:bCs/>
          <w:color w:val="000000"/>
        </w:rPr>
        <w:t xml:space="preserve">Preste atenção em alguns fatores de alerta que merecem atenção: 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> 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 xml:space="preserve">• Irritação ou agitação excessiva da criança ou adolescente; 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>• Sentimento de tristeza, baixa autoestima e impotência;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 xml:space="preserve">• Tentativas prévias de suicídio; 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 xml:space="preserve">• Relatos de violência psicológica (humilhação, agressões verbais), física, sexual ou negligência; 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lastRenderedPageBreak/>
        <w:t xml:space="preserve">• Problemas de saúde mental da criança, do adolescente e/ou de seus familiares, especialmente a depressão e a ansiedade; 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 xml:space="preserve">• Uso de álcool e/ou outras drogas; 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>• Histórico familiar de suicídio;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 xml:space="preserve">• Ambiente familiar hostil; 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 xml:space="preserve">• Falta de suporte social e sentimentos de isolamento social; 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>• Sofrimento e inquietações sobre a própria sexualidade;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>• Interesse por conteúdos de comportamento suicida ou autolesão em redes sociais virtuais;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 xml:space="preserve">• Isolamento afetivo e sentimento de solidão; 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>• Sentimento de desamparo e desesperança;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 xml:space="preserve">• Autodesvalorização; </w:t>
      </w:r>
    </w:p>
    <w:p w:rsidR="009B5163" w:rsidRPr="00790E26" w:rsidRDefault="009B5163" w:rsidP="009B5163">
      <w:pPr>
        <w:jc w:val="both"/>
      </w:pPr>
      <w:r w:rsidRPr="00790E26">
        <w:rPr>
          <w:color w:val="000000"/>
        </w:rPr>
        <w:t>• Crise existencial.</w:t>
      </w:r>
    </w:p>
    <w:p w:rsidR="007C79F4" w:rsidRDefault="009B5163"/>
    <w:sectPr w:rsidR="007C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63"/>
    <w:rsid w:val="005F5462"/>
    <w:rsid w:val="009B5163"/>
    <w:rsid w:val="00E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346DC-B3D9-403E-B851-FCCC9874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163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Franco</dc:creator>
  <cp:keywords/>
  <dc:description/>
  <cp:lastModifiedBy>Danielle Franco</cp:lastModifiedBy>
  <cp:revision>1</cp:revision>
  <dcterms:created xsi:type="dcterms:W3CDTF">2021-06-10T16:54:00Z</dcterms:created>
  <dcterms:modified xsi:type="dcterms:W3CDTF">2021-06-10T16:54:00Z</dcterms:modified>
</cp:coreProperties>
</file>